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9F9" w:rsidRDefault="00CC59F9" w:rsidP="00F305D4">
      <w:pPr>
        <w:spacing w:after="0"/>
        <w:jc w:val="center"/>
        <w:rPr>
          <w:rFonts w:ascii="Times New Roman" w:hAnsi="Times New Roman" w:cs="Times New Roman"/>
          <w:sz w:val="28"/>
          <w:szCs w:val="28"/>
        </w:rPr>
      </w:pPr>
      <w:r>
        <w:rPr>
          <w:rFonts w:ascii="Times New Roman" w:hAnsi="Times New Roman" w:cs="Times New Roman"/>
          <w:sz w:val="28"/>
          <w:szCs w:val="28"/>
          <w:lang w:val="en-US"/>
        </w:rPr>
        <w:t>C</w:t>
      </w:r>
      <w:proofErr w:type="spellStart"/>
      <w:r w:rsidRPr="00CC59F9">
        <w:rPr>
          <w:rFonts w:ascii="Times New Roman" w:hAnsi="Times New Roman" w:cs="Times New Roman"/>
          <w:sz w:val="28"/>
          <w:szCs w:val="28"/>
        </w:rPr>
        <w:t>литное</w:t>
      </w:r>
      <w:proofErr w:type="spellEnd"/>
      <w:r w:rsidRPr="00CC59F9">
        <w:rPr>
          <w:rFonts w:ascii="Times New Roman" w:hAnsi="Times New Roman" w:cs="Times New Roman"/>
          <w:sz w:val="28"/>
          <w:szCs w:val="28"/>
        </w:rPr>
        <w:t xml:space="preserve"> и раздельное написание не с деепричастиями</w:t>
      </w:r>
    </w:p>
    <w:p w:rsidR="00F305D4" w:rsidRPr="00F305D4" w:rsidRDefault="00F305D4" w:rsidP="00F305D4">
      <w:pPr>
        <w:spacing w:after="0"/>
        <w:jc w:val="center"/>
        <w:rPr>
          <w:rFonts w:ascii="Times New Roman" w:hAnsi="Times New Roman" w:cs="Times New Roman"/>
          <w:sz w:val="28"/>
          <w:szCs w:val="28"/>
        </w:rPr>
      </w:pP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xml:space="preserve">Цели: закрепить понятие  деепричастного оборота и навыки постановки знаков препинания при нём; </w:t>
      </w:r>
      <w:proofErr w:type="spellStart"/>
      <w:r>
        <w:rPr>
          <w:rFonts w:ascii="Times New Roman" w:hAnsi="Times New Roman" w:cs="Times New Roman"/>
          <w:sz w:val="28"/>
          <w:szCs w:val="28"/>
        </w:rPr>
        <w:t>погзнакомить</w:t>
      </w:r>
      <w:proofErr w:type="spellEnd"/>
      <w:r>
        <w:rPr>
          <w:rFonts w:ascii="Times New Roman" w:hAnsi="Times New Roman" w:cs="Times New Roman"/>
          <w:sz w:val="28"/>
          <w:szCs w:val="28"/>
        </w:rPr>
        <w:t xml:space="preserve"> учащихся с условиями выбора слитного и раздельного написания не с деепричастиями; способствовать формированию орфографической и пунктуационной грамотности; развивать у учащихся навыки самостоятельной работы.</w:t>
      </w:r>
    </w:p>
    <w:p w:rsidR="00CC59F9" w:rsidRDefault="00CC59F9" w:rsidP="00F305D4">
      <w:pPr>
        <w:spacing w:after="0"/>
        <w:jc w:val="center"/>
        <w:rPr>
          <w:rFonts w:ascii="Times New Roman" w:hAnsi="Times New Roman" w:cs="Times New Roman"/>
          <w:sz w:val="28"/>
          <w:szCs w:val="28"/>
        </w:rPr>
      </w:pPr>
      <w:r>
        <w:rPr>
          <w:rFonts w:ascii="Times New Roman" w:hAnsi="Times New Roman" w:cs="Times New Roman"/>
          <w:sz w:val="28"/>
          <w:szCs w:val="28"/>
        </w:rPr>
        <w:t>Ход урока</w:t>
      </w:r>
    </w:p>
    <w:p w:rsidR="00CC59F9" w:rsidRDefault="00CC59F9" w:rsidP="00F305D4">
      <w:pPr>
        <w:spacing w:after="0"/>
        <w:jc w:val="both"/>
        <w:rPr>
          <w:rFonts w:ascii="Times New Roman" w:hAnsi="Times New Roman" w:cs="Times New Roman"/>
          <w:sz w:val="28"/>
          <w:szCs w:val="28"/>
        </w:rPr>
      </w:pPr>
      <w:proofErr w:type="gramStart"/>
      <w:r w:rsidRPr="00CC59F9">
        <w:rPr>
          <w:rFonts w:ascii="Times New Roman" w:hAnsi="Times New Roman" w:cs="Times New Roman"/>
          <w:sz w:val="28"/>
          <w:szCs w:val="28"/>
          <w:lang w:val="en-US"/>
        </w:rPr>
        <w:t>I</w:t>
      </w:r>
      <w:r w:rsidRPr="00CC59F9">
        <w:rPr>
          <w:rFonts w:ascii="Times New Roman" w:hAnsi="Times New Roman" w:cs="Times New Roman"/>
          <w:sz w:val="28"/>
          <w:szCs w:val="28"/>
        </w:rPr>
        <w:t>.</w:t>
      </w:r>
      <w:r>
        <w:rPr>
          <w:rFonts w:ascii="Times New Roman" w:hAnsi="Times New Roman" w:cs="Times New Roman"/>
          <w:sz w:val="28"/>
          <w:szCs w:val="28"/>
        </w:rPr>
        <w:t xml:space="preserve"> Организационный момент.</w:t>
      </w:r>
      <w:proofErr w:type="gramEnd"/>
    </w:p>
    <w:p w:rsidR="00CC59F9" w:rsidRP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lang w:val="en-US"/>
        </w:rPr>
        <w:t>II</w:t>
      </w:r>
      <w:r w:rsidRPr="00CC59F9">
        <w:rPr>
          <w:rFonts w:ascii="Times New Roman" w:hAnsi="Times New Roman" w:cs="Times New Roman"/>
          <w:sz w:val="28"/>
          <w:szCs w:val="28"/>
        </w:rPr>
        <w:t>. Повторение изученного материала.</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1. Фронтальный опрос (в форме игры «Верю – не верю»)</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Верите ли вы, что деепричастие – самостоятельная часть речи?</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Согласны ли вы с тем, что деепричастие обладает признаками глагола, наречия и прилагательного?</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Верно ли утверждение, что деепричастие не имеет окончания?</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Верите ли вы, что деепричастие может быть любым членом предложения?</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Правильным ли является утверждение, что одиночные деепричастия и деепричастный оборот всегда на письме выделяются запятыми?</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Верите ли вы, что деепричастия чаще употребляются в разговорном и официально-деловом стиле?</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Согласны ли вы с тем, что в записанные на доске  предложения с деепричастными оборотами составлены правильно? Почему?</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1) Сидя у окна, в комнату влетел воробей.</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2) В один из осенних дней я гуляла по лесу со своей собакой, уткнувшись носом, нюхая и гавкая на сухие листья.</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3) Покатавшись на катке, ноги болят.</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В данных предложениях деепричастный оборот употреблён неправильно, так как это сложные предложения и имеют по две грамматические основы.)</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xml:space="preserve">2. Проверка выполнения домашнего задания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упр. 280). Выписать предложения, в которых деепричастные обороты запятыми не выделяются.</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xml:space="preserve">Отдыхать – это вовсе не значит, что надо </w:t>
      </w:r>
      <w:proofErr w:type="gramStart"/>
      <w:r>
        <w:rPr>
          <w:rFonts w:ascii="Times New Roman" w:hAnsi="Times New Roman" w:cs="Times New Roman"/>
          <w:sz w:val="28"/>
          <w:szCs w:val="28"/>
        </w:rPr>
        <w:t>сидеть</w:t>
      </w:r>
      <w:proofErr w:type="gramEnd"/>
      <w:r>
        <w:rPr>
          <w:rFonts w:ascii="Times New Roman" w:hAnsi="Times New Roman" w:cs="Times New Roman"/>
          <w:sz w:val="28"/>
          <w:szCs w:val="28"/>
        </w:rPr>
        <w:t xml:space="preserve"> сложа руки.</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xml:space="preserve">К хозяйству своему адмирал </w:t>
      </w:r>
      <w:proofErr w:type="spellStart"/>
      <w:r>
        <w:rPr>
          <w:rFonts w:ascii="Times New Roman" w:hAnsi="Times New Roman" w:cs="Times New Roman"/>
          <w:sz w:val="28"/>
          <w:szCs w:val="28"/>
        </w:rPr>
        <w:t>Старк</w:t>
      </w:r>
      <w:proofErr w:type="spellEnd"/>
      <w:r>
        <w:rPr>
          <w:rFonts w:ascii="Times New Roman" w:hAnsi="Times New Roman" w:cs="Times New Roman"/>
          <w:sz w:val="28"/>
          <w:szCs w:val="28"/>
        </w:rPr>
        <w:t xml:space="preserve"> относился спустя рукава, поэтому на корабле не было даже второго комплекта снарядов.</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Казак ударил лошадь нагайкой и поскакал очертя голову.</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В данных предложениях деепричастный оборот не выделяется запятыми, так как употреблён в составе фразеологизмов.)</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lang w:val="en-US"/>
        </w:rPr>
        <w:t>III</w:t>
      </w:r>
      <w:r w:rsidRPr="00CC59F9">
        <w:rPr>
          <w:rFonts w:ascii="Times New Roman" w:hAnsi="Times New Roman" w:cs="Times New Roman"/>
          <w:sz w:val="28"/>
          <w:szCs w:val="28"/>
        </w:rPr>
        <w:t xml:space="preserve">. Работа над темой </w:t>
      </w:r>
      <w:r>
        <w:rPr>
          <w:rFonts w:ascii="Times New Roman" w:hAnsi="Times New Roman" w:cs="Times New Roman"/>
          <w:sz w:val="28"/>
          <w:szCs w:val="28"/>
        </w:rPr>
        <w:t>урока</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xml:space="preserve">1. Оформление рабочих тетрадей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пропустить строку для записи темы).</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xml:space="preserve">1. Аналитическая работа над текстом </w:t>
      </w:r>
      <w:r>
        <w:rPr>
          <w:rFonts w:ascii="Times New Roman" w:hAnsi="Times New Roman" w:cs="Times New Roman"/>
          <w:sz w:val="28"/>
          <w:szCs w:val="28"/>
          <w:lang w:val="en-US"/>
        </w:rPr>
        <w:t>I</w:t>
      </w:r>
      <w:r>
        <w:rPr>
          <w:rFonts w:ascii="Times New Roman" w:hAnsi="Times New Roman" w:cs="Times New Roman"/>
          <w:sz w:val="28"/>
          <w:szCs w:val="28"/>
        </w:rPr>
        <w:t>, записанным на доске.</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Сразу невзлюбила мачеха падчерицу и стала заставлять её делать самую трудную работу. Она никогда не ласкала бедняжку, постоянно бранила её. Девочка недоумевала, за что к ней судьба несправедлива, и плакала.</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Докажите, что перед вами текст.</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Как можно определить его тему и основную мысль?</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Найдите в тексте глаголы. Какова их роль? ( Глаголы указывают на отношение мачехи к падчерице.)</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Найдите глаголы с не и объясните их правописание.</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Выпишите из текста эти глаголы в столбик.</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2. Анализ текста II, записанного на доске.</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Сразу невзлюбив падчерицу, мачеха стала заставлять её делать самую трудную работу. Никогда не лаская бедняжку, она постоянно бранила её. Девочка плакала, недоумевая, за что к ней судьба несправедлива.</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Отличается ли по смыслу данный текст от первого?</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Что изменилось в строении предложений?</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Найдите в тексте деепричастия. Как они образовались?</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Как пишется не с этими деепричастиями?</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Запишите деепричастия напротив глаголов, выделите в них формообразовательные суффиксы.</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4. Формулировка учащимися темы и задач урока.</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5. Сравнение текстов, записанных на доске, и формулировка учащимися правила о правописании не с деепричастиями.</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xml:space="preserve">6. Работа с учебником. Чтение и анализ правила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 155).</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Когда не с деепричастиями пишется слитно, когда – раздельно?</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xml:space="preserve">7. Работа в парах. Выполнение упр. 285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учащиеся записывают по 2 предложения, выделяют деепричастные обороты и объясняют условия выбора слитного и раздельного написания не с деепричастиями).</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xml:space="preserve">Колоски ржи, так и не налившись зерном, засохли ещё до цветения. Лукавое время играет в минутки, не требуя крупных монет. Над садом, в дымном небе, тревожно торчит аист и, порой недоумевая, крепко, </w:t>
      </w:r>
      <w:proofErr w:type="spellStart"/>
      <w:r>
        <w:rPr>
          <w:rFonts w:ascii="Times New Roman" w:hAnsi="Times New Roman" w:cs="Times New Roman"/>
          <w:sz w:val="28"/>
          <w:szCs w:val="28"/>
        </w:rPr>
        <w:t>деревянно</w:t>
      </w:r>
      <w:proofErr w:type="spellEnd"/>
      <w:r>
        <w:rPr>
          <w:rFonts w:ascii="Times New Roman" w:hAnsi="Times New Roman" w:cs="Times New Roman"/>
          <w:sz w:val="28"/>
          <w:szCs w:val="28"/>
        </w:rPr>
        <w:t xml:space="preserve"> стучит клювом: что же это за дождь такой, потоп, настоящий потоп! Ни слова не сказав другу о предложении американца, Лучников вышел из ложи прессы. Когда взошло солнце, розы, не выдержав яркого света, одна за другой завяли. Учиться тебе, Федька, надо, не покладая рук учиться, тогда ты засверкаешь как золото.</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8. Закрепление изученного материала (выбрать и записать предложения, в которых не с деепричастиями пишется слитно).</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Листва берёз висит (не</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елохнувшись.</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Круглые глаза птицы, (не</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игая, смотрели на вечернее солнце.</w:t>
      </w:r>
    </w:p>
    <w:p w:rsidR="00CC59F9" w:rsidRDefault="00CC59F9" w:rsidP="00F305D4">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Прошка</w:t>
      </w:r>
      <w:proofErr w:type="spellEnd"/>
      <w:r>
        <w:rPr>
          <w:rFonts w:ascii="Times New Roman" w:hAnsi="Times New Roman" w:cs="Times New Roman"/>
          <w:sz w:val="28"/>
          <w:szCs w:val="28"/>
        </w:rPr>
        <w:t>, (не</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адерживаясь, пронёсся мимо.</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Медсестра, (не</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г</w:t>
      </w:r>
      <w:proofErr w:type="gramEnd"/>
      <w:r>
        <w:rPr>
          <w:rFonts w:ascii="Times New Roman" w:hAnsi="Times New Roman" w:cs="Times New Roman"/>
          <w:sz w:val="28"/>
          <w:szCs w:val="28"/>
        </w:rPr>
        <w:t>одуя</w:t>
      </w:r>
      <w:proofErr w:type="spellEnd"/>
      <w:r>
        <w:rPr>
          <w:rFonts w:ascii="Times New Roman" w:hAnsi="Times New Roman" w:cs="Times New Roman"/>
          <w:sz w:val="28"/>
          <w:szCs w:val="28"/>
        </w:rPr>
        <w:t xml:space="preserve"> вбежала в палату.</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(Не</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д</w:t>
      </w:r>
      <w:proofErr w:type="gramEnd"/>
      <w:r>
        <w:rPr>
          <w:rFonts w:ascii="Times New Roman" w:hAnsi="Times New Roman" w:cs="Times New Roman"/>
          <w:sz w:val="28"/>
          <w:szCs w:val="28"/>
        </w:rPr>
        <w:t>оумевая</w:t>
      </w:r>
      <w:proofErr w:type="spellEnd"/>
      <w:r>
        <w:rPr>
          <w:rFonts w:ascii="Times New Roman" w:hAnsi="Times New Roman" w:cs="Times New Roman"/>
          <w:sz w:val="28"/>
          <w:szCs w:val="28"/>
        </w:rPr>
        <w:t>, Ольга резко остановилась.</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Он с жаром рассказывал о путешествии, (не</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алея красок.</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Мы вышли, (не</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ослушав доклад.</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Разведка сражалась, (не</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даваясь.</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(Не</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бив медведя, шкуру не продают.</w:t>
      </w:r>
    </w:p>
    <w:p w:rsidR="00CC59F9" w:rsidRP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lang w:val="en-US"/>
        </w:rPr>
        <w:t>IV</w:t>
      </w:r>
      <w:r w:rsidRPr="00CC59F9">
        <w:rPr>
          <w:rFonts w:ascii="Times New Roman" w:hAnsi="Times New Roman" w:cs="Times New Roman"/>
          <w:sz w:val="28"/>
          <w:szCs w:val="28"/>
        </w:rPr>
        <w:t>. Подведение итогов урока. Выставление оценок.</w:t>
      </w:r>
    </w:p>
    <w:p w:rsid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V. Комментирование домашнего задания: с. 155, выучить правило, упр. 286.</w:t>
      </w:r>
    </w:p>
    <w:p w:rsidR="00CC59F9" w:rsidRP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lang w:val="en-US"/>
        </w:rPr>
        <w:t>VI</w:t>
      </w:r>
      <w:r w:rsidRPr="00CC59F9">
        <w:rPr>
          <w:rFonts w:ascii="Times New Roman" w:hAnsi="Times New Roman" w:cs="Times New Roman"/>
          <w:sz w:val="28"/>
          <w:szCs w:val="28"/>
        </w:rPr>
        <w:t>. Рефлексия.</w:t>
      </w:r>
    </w:p>
    <w:p w:rsidR="00CC59F9" w:rsidRPr="00CC59F9" w:rsidRDefault="00CC59F9" w:rsidP="00F305D4">
      <w:pPr>
        <w:spacing w:after="0"/>
        <w:jc w:val="both"/>
        <w:rPr>
          <w:rFonts w:ascii="Times New Roman" w:hAnsi="Times New Roman" w:cs="Times New Roman"/>
          <w:sz w:val="28"/>
          <w:szCs w:val="28"/>
        </w:rPr>
      </w:pPr>
      <w:r>
        <w:rPr>
          <w:rFonts w:ascii="Times New Roman" w:hAnsi="Times New Roman" w:cs="Times New Roman"/>
          <w:sz w:val="28"/>
          <w:szCs w:val="28"/>
        </w:rPr>
        <w:t>- Сформулируйте правило о слитном и раздельном правописании не с деепричастиями.</w:t>
      </w:r>
    </w:p>
    <w:p w:rsidR="00CC59F9" w:rsidRPr="00CC59F9" w:rsidRDefault="00CC59F9" w:rsidP="00F305D4">
      <w:pPr>
        <w:spacing w:after="0"/>
        <w:rPr>
          <w:rFonts w:ascii="Times New Roman" w:hAnsi="Times New Roman" w:cs="Times New Roman"/>
          <w:sz w:val="28"/>
          <w:szCs w:val="28"/>
        </w:rPr>
      </w:pPr>
    </w:p>
    <w:sectPr w:rsidR="00CC59F9" w:rsidRPr="00CC59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2426C"/>
    <w:multiLevelType w:val="hybridMultilevel"/>
    <w:tmpl w:val="7DEA0C04"/>
    <w:lvl w:ilvl="0" w:tplc="29608A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59F9"/>
    <w:rsid w:val="00CC59F9"/>
    <w:rsid w:val="00F305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59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716</Words>
  <Characters>4082</Characters>
  <Application>Microsoft Office Word</Application>
  <DocSecurity>0</DocSecurity>
  <Lines>34</Lines>
  <Paragraphs>9</Paragraphs>
  <ScaleCrop>false</ScaleCrop>
  <Company>Grizli777</Company>
  <LinksUpToDate>false</LinksUpToDate>
  <CharactersWithSpaces>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HomeUser</dc:creator>
  <cp:keywords/>
  <dc:description/>
  <cp:lastModifiedBy>HomeUser</cp:lastModifiedBy>
  <cp:revision>2</cp:revision>
  <dcterms:created xsi:type="dcterms:W3CDTF">2016-01-04T06:31:00Z</dcterms:created>
  <dcterms:modified xsi:type="dcterms:W3CDTF">2016-01-04T08:17:00Z</dcterms:modified>
</cp:coreProperties>
</file>