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76" w:rsidRDefault="00DD4976" w:rsidP="00DD4976">
      <w:pPr>
        <w:spacing w:after="0" w:line="240" w:lineRule="auto"/>
        <w:ind w:left="-1134" w:right="-425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Іонная і металічная сувязі</w:t>
      </w:r>
    </w:p>
    <w:p w:rsidR="00DD4976" w:rsidRPr="00DD4976" w:rsidRDefault="00DD4976" w:rsidP="00DD4976">
      <w:pPr>
        <w:spacing w:after="0" w:line="240" w:lineRule="auto"/>
        <w:ind w:left="-1134" w:right="-425"/>
        <w:contextualSpacing/>
        <w:rPr>
          <w:rFonts w:ascii="Times New Roman" w:hAnsi="Times New Roman" w:cs="Times New Roman"/>
          <w:sz w:val="28"/>
          <w:szCs w:val="28"/>
        </w:rPr>
      </w:pPr>
      <w:r w:rsidRPr="00DD4976">
        <w:rPr>
          <w:rFonts w:ascii="Times New Roman" w:hAnsi="Times New Roman" w:cs="Times New Roman"/>
          <w:sz w:val="28"/>
          <w:szCs w:val="28"/>
          <w:lang w:val="be-BY"/>
        </w:rPr>
        <w:t xml:space="preserve">1. З хімічных формул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DD4976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DD497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DD4976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DD4976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D4976">
        <w:rPr>
          <w:rFonts w:ascii="Times New Roman" w:hAnsi="Times New Roman" w:cs="Times New Roman"/>
          <w:sz w:val="28"/>
          <w:szCs w:val="28"/>
        </w:rPr>
        <w:t>S</w:t>
      </w:r>
      <w:r w:rsidRPr="00DD4976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8</w:t>
      </w:r>
      <w:r w:rsidRPr="00DD4976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D4976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DD497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D4976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DD4976">
        <w:rPr>
          <w:rFonts w:ascii="Times New Roman" w:hAnsi="Times New Roman" w:cs="Times New Roman"/>
          <w:sz w:val="28"/>
          <w:szCs w:val="28"/>
          <w:lang w:val="be-BY"/>
        </w:rPr>
        <w:t>, СН</w:t>
      </w:r>
      <w:r w:rsidRPr="00DD4976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DD4976">
        <w:rPr>
          <w:rFonts w:ascii="Times New Roman" w:hAnsi="Times New Roman" w:cs="Times New Roman"/>
          <w:sz w:val="28"/>
          <w:szCs w:val="28"/>
          <w:lang w:val="be-BY"/>
        </w:rPr>
        <w:t xml:space="preserve"> выберыце формулы рэчываў з і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DD4976">
        <w:rPr>
          <w:rFonts w:ascii="Times New Roman" w:hAnsi="Times New Roman" w:cs="Times New Roman"/>
          <w:sz w:val="28"/>
          <w:szCs w:val="28"/>
          <w:lang w:val="be-BY"/>
        </w:rPr>
        <w:t xml:space="preserve">ннай сувяззю.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рэчывы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>.</w:t>
      </w:r>
    </w:p>
    <w:p w:rsidR="00DD4976" w:rsidRPr="00DD4976" w:rsidRDefault="00DD4976" w:rsidP="00DD4976">
      <w:pPr>
        <w:spacing w:after="0" w:line="240" w:lineRule="auto"/>
        <w:ind w:left="-1134" w:right="-425"/>
        <w:contextualSpacing/>
        <w:rPr>
          <w:rFonts w:ascii="Times New Roman" w:hAnsi="Times New Roman" w:cs="Times New Roman"/>
          <w:sz w:val="28"/>
          <w:szCs w:val="28"/>
        </w:rPr>
      </w:pPr>
      <w:r w:rsidRPr="00DD497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D497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хімічных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формул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СаС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D4976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DD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>, H</w:t>
      </w:r>
      <w:r w:rsidRPr="00DD49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4976">
        <w:rPr>
          <w:rFonts w:ascii="Times New Roman" w:hAnsi="Times New Roman" w:cs="Times New Roman"/>
          <w:sz w:val="28"/>
          <w:szCs w:val="28"/>
        </w:rPr>
        <w:t>S, К</w:t>
      </w:r>
      <w:r w:rsidRPr="00DD49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497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DD497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D4976">
        <w:rPr>
          <w:rFonts w:ascii="Times New Roman" w:hAnsi="Times New Roman" w:cs="Times New Roman"/>
          <w:sz w:val="28"/>
          <w:szCs w:val="28"/>
        </w:rPr>
        <w:t>, СН</w:t>
      </w:r>
      <w:r w:rsidRPr="00DD497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выберыце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формулы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рэчываў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кавалентнай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палярнай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сувяззю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рэчывы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>.</w:t>
      </w:r>
    </w:p>
    <w:p w:rsidR="00DD4976" w:rsidRPr="00DD4976" w:rsidRDefault="00DD4976" w:rsidP="00DD4976">
      <w:pPr>
        <w:spacing w:after="0" w:line="240" w:lineRule="auto"/>
        <w:ind w:left="-1134" w:right="-425"/>
        <w:contextualSpacing/>
        <w:rPr>
          <w:rFonts w:ascii="Times New Roman" w:hAnsi="Times New Roman" w:cs="Times New Roman"/>
          <w:sz w:val="28"/>
          <w:szCs w:val="28"/>
        </w:rPr>
      </w:pPr>
      <w:r w:rsidRPr="00DD497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be-BY"/>
        </w:rPr>
        <w:t>Састаўце</w:t>
      </w:r>
      <w:r w:rsidRPr="00DD4976">
        <w:rPr>
          <w:rFonts w:ascii="Times New Roman" w:hAnsi="Times New Roman" w:cs="Times New Roman"/>
          <w:sz w:val="28"/>
          <w:szCs w:val="28"/>
        </w:rPr>
        <w:t xml:space="preserve"> схемы </w:t>
      </w:r>
      <w:r>
        <w:rPr>
          <w:rFonts w:ascii="Times New Roman" w:hAnsi="Times New Roman" w:cs="Times New Roman"/>
          <w:sz w:val="28"/>
          <w:szCs w:val="28"/>
          <w:lang w:val="be-BY"/>
        </w:rPr>
        <w:t>ўтварэнне</w:t>
      </w:r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хімічнай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злучэннях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NH</w:t>
      </w:r>
      <w:r w:rsidRPr="00DD497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4976">
        <w:rPr>
          <w:rFonts w:ascii="Times New Roman" w:hAnsi="Times New Roman" w:cs="Times New Roman"/>
          <w:sz w:val="28"/>
          <w:szCs w:val="28"/>
        </w:rPr>
        <w:t>, Na</w:t>
      </w:r>
      <w:r w:rsidRPr="00DD49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4976">
        <w:rPr>
          <w:rFonts w:ascii="Times New Roman" w:hAnsi="Times New Roman" w:cs="Times New Roman"/>
          <w:sz w:val="28"/>
          <w:szCs w:val="28"/>
        </w:rPr>
        <w:t>S, MgCl</w:t>
      </w:r>
      <w:r w:rsidRPr="00DD49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4976">
        <w:rPr>
          <w:rFonts w:ascii="Times New Roman" w:hAnsi="Times New Roman" w:cs="Times New Roman"/>
          <w:sz w:val="28"/>
          <w:szCs w:val="28"/>
        </w:rPr>
        <w:t>.</w:t>
      </w:r>
    </w:p>
    <w:p w:rsidR="00DD4976" w:rsidRPr="00DD4976" w:rsidRDefault="00DD4976" w:rsidP="00DD4976">
      <w:pPr>
        <w:spacing w:after="0" w:line="240" w:lineRule="auto"/>
        <w:ind w:left="-1134" w:right="-425"/>
        <w:contextualSpacing/>
        <w:rPr>
          <w:rFonts w:ascii="Times New Roman" w:hAnsi="Times New Roman" w:cs="Times New Roman"/>
          <w:sz w:val="28"/>
          <w:szCs w:val="28"/>
        </w:rPr>
      </w:pPr>
      <w:r w:rsidRPr="00DD497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DD49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D4976">
        <w:rPr>
          <w:rFonts w:ascii="Times New Roman" w:hAnsi="Times New Roman" w:cs="Times New Roman"/>
          <w:sz w:val="28"/>
          <w:szCs w:val="28"/>
        </w:rPr>
        <w:t>ічную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сувязь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ўтварыць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элементы з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атамнымі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нумарамі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1 і 17?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схему </w:t>
      </w:r>
      <w:r>
        <w:rPr>
          <w:rFonts w:ascii="Times New Roman" w:hAnsi="Times New Roman" w:cs="Times New Roman"/>
          <w:sz w:val="28"/>
          <w:szCs w:val="28"/>
          <w:lang w:val="be-BY"/>
        </w:rPr>
        <w:t>ўтварэнне</w:t>
      </w:r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>.</w:t>
      </w:r>
    </w:p>
    <w:p w:rsidR="00F70BCB" w:rsidRDefault="00DD4976" w:rsidP="00DD4976">
      <w:pPr>
        <w:spacing w:after="0" w:line="240" w:lineRule="auto"/>
        <w:ind w:left="-1134" w:right="-425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DD497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DD49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D4976">
        <w:rPr>
          <w:rFonts w:ascii="Times New Roman" w:hAnsi="Times New Roman" w:cs="Times New Roman"/>
          <w:sz w:val="28"/>
          <w:szCs w:val="28"/>
        </w:rPr>
        <w:t>ічную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сувязь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ўтварыць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элемент з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атамным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нумарам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8?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 xml:space="preserve"> схему </w:t>
      </w:r>
      <w:r>
        <w:rPr>
          <w:rFonts w:ascii="Times New Roman" w:hAnsi="Times New Roman" w:cs="Times New Roman"/>
          <w:sz w:val="28"/>
          <w:szCs w:val="28"/>
          <w:lang w:val="be-BY"/>
        </w:rPr>
        <w:t>ўтварэнне</w:t>
      </w:r>
      <w:r w:rsidRPr="00DD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976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Pr="00DD49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70BCB" w:rsidSect="00DD497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06"/>
    <w:rsid w:val="00223D06"/>
    <w:rsid w:val="003B626C"/>
    <w:rsid w:val="00DD4976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2017-12-05T18:33:00Z</cp:lastPrinted>
  <dcterms:created xsi:type="dcterms:W3CDTF">2017-12-05T17:59:00Z</dcterms:created>
  <dcterms:modified xsi:type="dcterms:W3CDTF">2020-04-10T09:48:00Z</dcterms:modified>
</cp:coreProperties>
</file>